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F4134D" w:rsidRDefault="00A82653" w:rsidP="00655B21"/>
    <w:p w14:paraId="2C719DBC" w14:textId="77777777" w:rsidR="00A4470D" w:rsidRPr="00F4134D" w:rsidRDefault="00A4470D" w:rsidP="00024905">
      <w:pPr>
        <w:suppressAutoHyphens/>
        <w:jc w:val="center"/>
        <w:rPr>
          <w:b/>
          <w:bCs/>
        </w:rPr>
      </w:pPr>
    </w:p>
    <w:p w14:paraId="08BF6894" w14:textId="39E56F10" w:rsidR="006D36F8" w:rsidRPr="00F4134D" w:rsidRDefault="00C02A41" w:rsidP="00024905">
      <w:pPr>
        <w:suppressAutoHyphens/>
        <w:jc w:val="center"/>
        <w:rPr>
          <w:b/>
          <w:bCs/>
        </w:rPr>
      </w:pPr>
      <w:r w:rsidRPr="00F4134D">
        <w:rPr>
          <w:b/>
          <w:bCs/>
        </w:rPr>
        <w:t xml:space="preserve">Rozbudowa aparatu echokardiograficznego Epiq CVx o oprogramowanie do </w:t>
      </w:r>
      <w:r w:rsidR="00EC519D" w:rsidRPr="00F4134D">
        <w:rPr>
          <w:b/>
          <w:bCs/>
        </w:rPr>
        <w:t>e</w:t>
      </w:r>
      <w:r w:rsidRPr="00F4134D">
        <w:rPr>
          <w:b/>
          <w:bCs/>
        </w:rPr>
        <w:t>cho</w:t>
      </w:r>
      <w:r w:rsidR="00EC519D" w:rsidRPr="00F4134D">
        <w:rPr>
          <w:b/>
          <w:bCs/>
        </w:rPr>
        <w:t>n</w:t>
      </w:r>
      <w:r w:rsidRPr="00F4134D">
        <w:rPr>
          <w:b/>
          <w:bCs/>
        </w:rPr>
        <w:t>a</w:t>
      </w:r>
      <w:r w:rsidR="00EC519D" w:rsidRPr="00F4134D">
        <w:rPr>
          <w:b/>
          <w:bCs/>
        </w:rPr>
        <w:t>w</w:t>
      </w:r>
      <w:r w:rsidRPr="00F4134D">
        <w:rPr>
          <w:b/>
          <w:bCs/>
        </w:rPr>
        <w:t>igacji wraz z modernizacją oprogramowania</w:t>
      </w:r>
      <w:r w:rsidR="00E73F6F" w:rsidRPr="00F4134D">
        <w:rPr>
          <w:b/>
          <w:bCs/>
        </w:rPr>
        <w:t xml:space="preserve"> – 1 szt.</w:t>
      </w:r>
    </w:p>
    <w:p w14:paraId="514960ED" w14:textId="77777777" w:rsidR="00C02A41" w:rsidRPr="00F4134D" w:rsidRDefault="00C02A41" w:rsidP="00024905">
      <w:pPr>
        <w:suppressAutoHyphens/>
        <w:jc w:val="center"/>
      </w:pPr>
    </w:p>
    <w:tbl>
      <w:tblPr>
        <w:tblpPr w:leftFromText="141" w:rightFromText="141" w:vertAnchor="text" w:tblpY="1"/>
        <w:tblOverlap w:val="never"/>
        <w:tblW w:w="14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261"/>
        <w:gridCol w:w="1983"/>
        <w:gridCol w:w="3403"/>
      </w:tblGrid>
      <w:tr w:rsidR="00F4134D" w:rsidRPr="00F4134D" w14:paraId="02F00AF6" w14:textId="77777777" w:rsidTr="00EC519D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Lp.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C519D" w:rsidRPr="00F4134D" w:rsidRDefault="00EC519D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Parametry oferowane</w:t>
            </w:r>
          </w:p>
          <w:p w14:paraId="4A3F8C24" w14:textId="77777777" w:rsidR="00EC519D" w:rsidRPr="00F4134D" w:rsidRDefault="00EC519D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F4134D">
              <w:rPr>
                <w:i/>
              </w:rPr>
              <w:t>(podać zakres lub opisać)</w:t>
            </w:r>
          </w:p>
        </w:tc>
      </w:tr>
      <w:tr w:rsidR="00F4134D" w:rsidRPr="00F4134D" w14:paraId="0D33295E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C519D" w:rsidRPr="00F4134D" w:rsidRDefault="00EC519D" w:rsidP="00FA6905">
            <w:pPr>
              <w:spacing w:line="276" w:lineRule="auto"/>
            </w:pPr>
            <w:r w:rsidRPr="00F4134D">
              <w:t>1.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38D0B976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C519D" w:rsidRPr="00F4134D" w:rsidRDefault="00EC519D" w:rsidP="00FA6905">
            <w:pPr>
              <w:spacing w:line="276" w:lineRule="auto"/>
            </w:pPr>
            <w:r w:rsidRPr="00F4134D">
              <w:t>2.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55EAD88C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C519D" w:rsidRPr="00F4134D" w:rsidRDefault="00EC519D" w:rsidP="00FA6905">
            <w:pPr>
              <w:spacing w:line="276" w:lineRule="auto"/>
            </w:pPr>
            <w:r w:rsidRPr="00F4134D">
              <w:t>3.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41693750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C519D" w:rsidRPr="00F4134D" w:rsidRDefault="00EC519D" w:rsidP="00FA6905">
            <w:pPr>
              <w:spacing w:line="276" w:lineRule="auto"/>
            </w:pPr>
            <w:r w:rsidRPr="00F4134D">
              <w:t>4.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F622ACA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5E858410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C519D" w:rsidRPr="00F4134D" w:rsidRDefault="00EC519D" w:rsidP="00FA6905">
            <w:pPr>
              <w:spacing w:line="276" w:lineRule="auto"/>
            </w:pP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C519D" w:rsidRPr="00F4134D" w:rsidRDefault="00EC519D" w:rsidP="00FA6905">
            <w:pPr>
              <w:pStyle w:val="Bezodstpw"/>
              <w:spacing w:line="276" w:lineRule="auto"/>
              <w:jc w:val="center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0AC51977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3849C0F4" w:rsidR="00EC519D" w:rsidRPr="00F4134D" w:rsidRDefault="00EC519D" w:rsidP="00A815EB">
            <w:r w:rsidRPr="00F4134D">
              <w:t>5.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CC1B" w14:textId="77777777" w:rsidR="00EC519D" w:rsidRPr="00F4134D" w:rsidRDefault="00EC519D" w:rsidP="00A815E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- Funkcja przesyłania/integracji w czasie rzeczywistym obrazu 3D z głowicy  </w:t>
            </w:r>
          </w:p>
          <w:p w14:paraId="24952F1B" w14:textId="236A6EB9" w:rsidR="00EC519D" w:rsidRPr="00F4134D" w:rsidRDefault="00EC519D" w:rsidP="00A815E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 przezprzełykowej do rentgenowskiego aparatu angiograficznego i korelacji obrazu 3D z ruchem lampy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5AC8A802" w:rsidR="00EC519D" w:rsidRPr="00F4134D" w:rsidRDefault="00EC519D" w:rsidP="00A815EB">
            <w:pPr>
              <w:suppressAutoHyphens/>
              <w:snapToGrid w:val="0"/>
              <w:spacing w:line="276" w:lineRule="auto"/>
              <w:jc w:val="center"/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EC519D" w:rsidRPr="00F4134D" w:rsidRDefault="00EC519D" w:rsidP="00A815EB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69633E30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D2ED" w14:textId="72281CBF" w:rsidR="00EC519D" w:rsidRPr="00F4134D" w:rsidRDefault="00EC519D" w:rsidP="00A56757">
            <w:r w:rsidRPr="00F4134D">
              <w:t>6.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9DE6" w14:textId="138F8B0F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- Możliwość przełączania widoku obrazów skorelowanych angio/usg na aparacie echokardiograficznym celem podglądu w czasie rzeczywistym obrazu angio przez echokardiografistę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74530" w14:textId="1E37DD95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081F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48A76227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6575" w14:textId="4911B116" w:rsidR="00EC519D" w:rsidRPr="00F4134D" w:rsidRDefault="00EC519D" w:rsidP="00A56757">
            <w:r w:rsidRPr="00F4134D">
              <w:t>7.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AD49" w14:textId="77777777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- Możliwość wstawiania markerów na obrazie echo bezpośrednio w aparacie </w:t>
            </w:r>
          </w:p>
          <w:p w14:paraId="4B79D886" w14:textId="03E6D564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 echokradiograficznym, które widoczne są na obrazie RTG angio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6E2A" w14:textId="0E4BE9A6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A395D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68884BE9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32B2D" w14:textId="519AD840" w:rsidR="00EC519D" w:rsidRPr="00F4134D" w:rsidRDefault="00EC519D" w:rsidP="00A56757">
            <w:r w:rsidRPr="00F4134D">
              <w:t>8.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41C1" w14:textId="7B6F5D44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- Opcja pozwalająca</w:t>
            </w:r>
            <w:r w:rsidR="00B01869"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oprogramowaniu</w:t>
            </w: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na odczyt sygnału physio z EPIQ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4BE0" w14:textId="6C3FC5BC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FFC22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70F2767A" w14:textId="77777777" w:rsidR="00641065" w:rsidRPr="00F4134D" w:rsidRDefault="00641065" w:rsidP="00655B21"/>
    <w:p w14:paraId="0718EEB0" w14:textId="77777777" w:rsidR="005A2F11" w:rsidRPr="00F4134D" w:rsidRDefault="005A2F11" w:rsidP="00655B21"/>
    <w:sectPr w:rsidR="005A2F11" w:rsidRPr="00F4134D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0C8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94A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374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B6996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48F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381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56757"/>
    <w:rsid w:val="00A61AC1"/>
    <w:rsid w:val="00A62DD3"/>
    <w:rsid w:val="00A63A31"/>
    <w:rsid w:val="00A64243"/>
    <w:rsid w:val="00A7068F"/>
    <w:rsid w:val="00A74232"/>
    <w:rsid w:val="00A758D0"/>
    <w:rsid w:val="00A762B1"/>
    <w:rsid w:val="00A815EB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2865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01869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2A41"/>
    <w:rsid w:val="00C06E6B"/>
    <w:rsid w:val="00C10BB4"/>
    <w:rsid w:val="00C10C00"/>
    <w:rsid w:val="00C12BEC"/>
    <w:rsid w:val="00C1502F"/>
    <w:rsid w:val="00C16184"/>
    <w:rsid w:val="00C21E89"/>
    <w:rsid w:val="00C307E1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3F6F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519D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34D"/>
    <w:rsid w:val="00F417EA"/>
    <w:rsid w:val="00F44899"/>
    <w:rsid w:val="00F47923"/>
    <w:rsid w:val="00F47970"/>
    <w:rsid w:val="00F5185A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A815E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10</cp:revision>
  <cp:lastPrinted>2024-11-14T08:47:00Z</cp:lastPrinted>
  <dcterms:created xsi:type="dcterms:W3CDTF">2025-07-09T14:01:00Z</dcterms:created>
  <dcterms:modified xsi:type="dcterms:W3CDTF">2025-07-11T11:46:00Z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